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7A" w:rsidRPr="00B67443" w:rsidRDefault="00CE1961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8062410" r:id="rId8"/>
        </w:object>
      </w:r>
    </w:p>
    <w:p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 </w:t>
      </w:r>
      <w:r w:rsidR="0079488C">
        <w:rPr>
          <w:rFonts w:ascii="Book Antiqua" w:hAnsi="Book Antiqua"/>
          <w:b/>
          <w:smallCaps/>
        </w:rPr>
        <w:t xml:space="preserve">  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79488C">
        <w:rPr>
          <w:rFonts w:ascii="Book Antiqua" w:hAnsi="Book Antiqua"/>
        </w:rPr>
        <w:t>10</w:t>
      </w:r>
      <w:r w:rsidR="00B42E61">
        <w:rPr>
          <w:rFonts w:ascii="Book Antiqua" w:hAnsi="Book Antiqua"/>
        </w:rPr>
        <w:t xml:space="preserve"> listopada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15A19">
        <w:rPr>
          <w:rFonts w:ascii="Book Antiqua" w:hAnsi="Book Antiqua"/>
        </w:rPr>
        <w:t>1</w:t>
      </w:r>
      <w:r w:rsidRPr="00815A19">
        <w:rPr>
          <w:rFonts w:ascii="Book Antiqua" w:hAnsi="Book Antiqua"/>
        </w:rPr>
        <w:t xml:space="preserve"> r.</w:t>
      </w:r>
    </w:p>
    <w:p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B42E61">
        <w:rPr>
          <w:rFonts w:ascii="Book Antiqua" w:hAnsi="Book Antiqua"/>
          <w:b/>
          <w:color w:val="000000"/>
        </w:rPr>
        <w:t>5</w:t>
      </w:r>
      <w:r w:rsidR="0079488C">
        <w:rPr>
          <w:rFonts w:ascii="Book Antiqua" w:hAnsi="Book Antiqua"/>
          <w:b/>
          <w:color w:val="000000"/>
        </w:rPr>
        <w:t>1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15A19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:rsidR="00D775F6" w:rsidRPr="00662D85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:rsidR="00835AA0" w:rsidRPr="0079488C" w:rsidRDefault="00815A19" w:rsidP="00481123">
      <w:pPr>
        <w:spacing w:after="12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r w:rsidR="0079488C" w:rsidRPr="00E8359D">
        <w:rPr>
          <w:rFonts w:ascii="Book Antiqua" w:hAnsi="Book Antiqua"/>
          <w:b/>
        </w:rPr>
        <w:t>Napraw</w:t>
      </w:r>
      <w:r w:rsidR="0079488C">
        <w:rPr>
          <w:rFonts w:ascii="Book Antiqua" w:hAnsi="Book Antiqua"/>
          <w:b/>
        </w:rPr>
        <w:t>ę</w:t>
      </w:r>
      <w:r w:rsidR="0079488C" w:rsidRPr="00E8359D">
        <w:rPr>
          <w:rFonts w:ascii="Book Antiqua" w:hAnsi="Book Antiqua"/>
          <w:b/>
        </w:rPr>
        <w:t xml:space="preserve"> dachu </w:t>
      </w:r>
      <w:r w:rsidR="0079488C">
        <w:rPr>
          <w:rFonts w:ascii="Book Antiqua" w:hAnsi="Book Antiqua"/>
          <w:b/>
        </w:rPr>
        <w:t xml:space="preserve">i wymiana wpustów dachowych </w:t>
      </w:r>
      <w:r w:rsidR="0079488C" w:rsidRPr="00E8359D">
        <w:rPr>
          <w:rFonts w:ascii="Book Antiqua" w:hAnsi="Book Antiqua"/>
          <w:b/>
        </w:rPr>
        <w:t>w budynku Sądu Rejonowego w Sokołowie Podlaskim</w:t>
      </w:r>
      <w:r w:rsidR="0079488C">
        <w:rPr>
          <w:rFonts w:ascii="Book Antiqua" w:hAnsi="Book Antiqua"/>
          <w:b/>
        </w:rPr>
        <w:t>.”</w:t>
      </w:r>
      <w:r w:rsidR="00E00A68">
        <w:rPr>
          <w:rFonts w:ascii="Book Antiqua" w:hAnsi="Book Antiqua"/>
          <w:b/>
        </w:rPr>
        <w:t>,</w:t>
      </w:r>
      <w:r w:rsidR="00835AA0">
        <w:rPr>
          <w:rFonts w:ascii="Book Antiqua" w:hAnsi="Book Antiqua"/>
          <w:b/>
          <w:bCs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:rsidR="000A4F9F" w:rsidRPr="00B42E61" w:rsidRDefault="00835AA0" w:rsidP="00F84B9D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79488C">
        <w:rPr>
          <w:rFonts w:ascii="Book Antiqua" w:hAnsi="Book Antiqua"/>
        </w:rPr>
        <w:t>2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:rsidR="00B42E61" w:rsidRPr="00F84B9D" w:rsidRDefault="00B42E61" w:rsidP="00B42E61">
      <w:pPr>
        <w:pStyle w:val="Akapitzlist"/>
        <w:spacing w:after="120" w:line="240" w:lineRule="auto"/>
        <w:ind w:left="284"/>
        <w:jc w:val="both"/>
        <w:rPr>
          <w:rFonts w:ascii="Book Antiqua" w:hAnsi="Book Antiqua"/>
          <w:b/>
          <w:bCs/>
        </w:rPr>
      </w:pPr>
    </w:p>
    <w:p w:rsidR="0079488C" w:rsidRPr="0079488C" w:rsidRDefault="0079488C" w:rsidP="00B42E61">
      <w:pPr>
        <w:spacing w:after="0" w:line="240" w:lineRule="auto"/>
        <w:rPr>
          <w:rFonts w:ascii="Book Antiqua" w:hAnsi="Book Antiqua"/>
          <w:b/>
          <w:szCs w:val="20"/>
        </w:rPr>
      </w:pPr>
      <w:r w:rsidRPr="0079488C">
        <w:rPr>
          <w:rFonts w:ascii="Book Antiqua" w:hAnsi="Book Antiqua"/>
          <w:b/>
          <w:szCs w:val="20"/>
        </w:rPr>
        <w:t>MARGALO P.H.U Robert Kurpiewski</w:t>
      </w:r>
    </w:p>
    <w:p w:rsidR="0079488C" w:rsidRPr="0079488C" w:rsidRDefault="0079488C" w:rsidP="00B42E61">
      <w:pPr>
        <w:spacing w:after="0" w:line="240" w:lineRule="auto"/>
        <w:rPr>
          <w:rFonts w:ascii="Book Antiqua" w:hAnsi="Book Antiqua"/>
          <w:b/>
          <w:szCs w:val="20"/>
        </w:rPr>
      </w:pPr>
      <w:r w:rsidRPr="0079488C">
        <w:rPr>
          <w:rFonts w:ascii="Book Antiqua" w:hAnsi="Book Antiqua"/>
          <w:b/>
          <w:szCs w:val="20"/>
        </w:rPr>
        <w:t>Żanecin ul. ks. Popiełuszki 16C</w:t>
      </w:r>
    </w:p>
    <w:p w:rsidR="00B42E61" w:rsidRPr="0079488C" w:rsidRDefault="0079488C" w:rsidP="00B42E61">
      <w:pPr>
        <w:spacing w:after="0" w:line="240" w:lineRule="auto"/>
        <w:rPr>
          <w:rFonts w:ascii="Book Antiqua" w:hAnsi="Book Antiqua"/>
          <w:b/>
          <w:sz w:val="24"/>
          <w:szCs w:val="20"/>
        </w:rPr>
      </w:pPr>
      <w:r w:rsidRPr="0079488C">
        <w:rPr>
          <w:rFonts w:ascii="Book Antiqua" w:hAnsi="Book Antiqua"/>
          <w:b/>
          <w:szCs w:val="20"/>
        </w:rPr>
        <w:t>08-300 Sokołów Podlaski</w:t>
      </w:r>
    </w:p>
    <w:p w:rsidR="0079488C" w:rsidRPr="00B42E61" w:rsidRDefault="0079488C" w:rsidP="00B42E61">
      <w:pPr>
        <w:spacing w:after="0" w:line="240" w:lineRule="auto"/>
        <w:rPr>
          <w:rFonts w:ascii="Book Antiqua" w:hAnsi="Book Antiqua"/>
          <w:b/>
          <w:szCs w:val="20"/>
        </w:rPr>
      </w:pPr>
    </w:p>
    <w:p w:rsidR="00B42E61" w:rsidRPr="002F2EE1" w:rsidRDefault="00B42E61" w:rsidP="00B42E61">
      <w:pPr>
        <w:spacing w:after="0" w:line="240" w:lineRule="auto"/>
        <w:jc w:val="both"/>
        <w:rPr>
          <w:rFonts w:ascii="Book Antiqua" w:hAnsi="Book Antiqua"/>
          <w:b/>
        </w:rPr>
      </w:pPr>
    </w:p>
    <w:p w:rsidR="00306C01" w:rsidRDefault="007A2670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Cena ryczałtowa 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79488C">
        <w:rPr>
          <w:rFonts w:ascii="Book Antiqua" w:hAnsi="Book Antiqua"/>
          <w:b/>
          <w:u w:val="single"/>
        </w:rPr>
        <w:t>26 528,26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:rsidR="00A427FE" w:rsidRPr="002F2EE1" w:rsidRDefault="00A427FE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835AA0" w:rsidRPr="00835AA0" w:rsidRDefault="0045079F" w:rsidP="006B06DC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79488C" w:rsidRDefault="0079488C" w:rsidP="0079488C">
      <w:pPr>
        <w:spacing w:after="120" w:line="240" w:lineRule="auto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 </w:t>
      </w:r>
    </w:p>
    <w:p w:rsidR="00F410E8" w:rsidRPr="006B06DC" w:rsidRDefault="00F410E8" w:rsidP="006B06DC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Book Antiqua" w:hAnsi="Book Antiqua" w:cs="Times New Roman"/>
          <w:bCs/>
        </w:rPr>
      </w:pPr>
    </w:p>
    <w:p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317"/>
        <w:gridCol w:w="3574"/>
      </w:tblGrid>
      <w:tr w:rsidR="0079488C" w:rsidRPr="00E4452D" w:rsidTr="006F5C06">
        <w:tc>
          <w:tcPr>
            <w:tcW w:w="646" w:type="pct"/>
            <w:shd w:val="clear" w:color="auto" w:fill="D9D9D9"/>
          </w:tcPr>
          <w:p w:rsidR="0079488C" w:rsidRPr="00E4452D" w:rsidRDefault="0079488C" w:rsidP="006F5C0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2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82" w:type="pct"/>
            <w:shd w:val="clear" w:color="auto" w:fill="D9D9D9"/>
          </w:tcPr>
          <w:p w:rsidR="0079488C" w:rsidRPr="00E4452D" w:rsidRDefault="0079488C" w:rsidP="006F5C06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72" w:type="pct"/>
            <w:shd w:val="clear" w:color="auto" w:fill="D9D9D9"/>
          </w:tcPr>
          <w:p w:rsidR="0079488C" w:rsidRDefault="0079488C" w:rsidP="006F5C06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ryczałtowa brutto   </w:t>
            </w:r>
          </w:p>
        </w:tc>
      </w:tr>
      <w:tr w:rsidR="0079488C" w:rsidRPr="00E4452D" w:rsidTr="006F5C06">
        <w:trPr>
          <w:trHeight w:val="837"/>
        </w:trPr>
        <w:tc>
          <w:tcPr>
            <w:tcW w:w="646" w:type="pct"/>
          </w:tcPr>
          <w:p w:rsidR="0079488C" w:rsidRPr="00E4452D" w:rsidRDefault="0079488C" w:rsidP="006F5C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79488C" w:rsidRPr="00E4452D" w:rsidRDefault="0079488C" w:rsidP="006F5C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82" w:type="pct"/>
          </w:tcPr>
          <w:p w:rsidR="0079488C" w:rsidRPr="00D253D4" w:rsidRDefault="0079488C" w:rsidP="006F5C06">
            <w:pPr>
              <w:spacing w:after="0" w:line="240" w:lineRule="auto"/>
              <w:rPr>
                <w:rFonts w:ascii="Book Antiqua" w:eastAsia="Times New Roman" w:hAnsi="Book Antiqua"/>
                <w:sz w:val="20"/>
              </w:rPr>
            </w:pPr>
            <w:r>
              <w:rPr>
                <w:rFonts w:ascii="Book Antiqua" w:eastAsia="Times New Roman" w:hAnsi="Book Antiqua"/>
                <w:b/>
                <w:sz w:val="20"/>
              </w:rPr>
              <w:t xml:space="preserve">PROGRESS Magdalena Paczek                                                </w:t>
            </w:r>
            <w:r w:rsidRPr="00C363EB">
              <w:rPr>
                <w:rFonts w:ascii="Book Antiqua" w:eastAsia="Times New Roman" w:hAnsi="Book Antiqua"/>
                <w:sz w:val="20"/>
              </w:rPr>
              <w:t>ul. Szybowcowa 2                                                  96-321 Żabia Wola</w:t>
            </w:r>
          </w:p>
        </w:tc>
        <w:tc>
          <w:tcPr>
            <w:tcW w:w="1972" w:type="pct"/>
          </w:tcPr>
          <w:p w:rsidR="0079488C" w:rsidRDefault="0079488C" w:rsidP="006F5C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79488C" w:rsidRPr="00BD5B05" w:rsidRDefault="0079488C" w:rsidP="006F5C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68 000,00 zł </w:t>
            </w:r>
          </w:p>
        </w:tc>
      </w:tr>
      <w:tr w:rsidR="0079488C" w:rsidRPr="00E4452D" w:rsidTr="006F5C06">
        <w:trPr>
          <w:trHeight w:val="837"/>
        </w:trPr>
        <w:tc>
          <w:tcPr>
            <w:tcW w:w="646" w:type="pct"/>
          </w:tcPr>
          <w:p w:rsidR="0079488C" w:rsidRDefault="0079488C" w:rsidP="006F5C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79488C" w:rsidRPr="00E4452D" w:rsidRDefault="0079488C" w:rsidP="006F5C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82" w:type="pct"/>
          </w:tcPr>
          <w:p w:rsidR="0079488C" w:rsidRPr="00C363EB" w:rsidRDefault="0079488C" w:rsidP="006F5C0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8B7A78">
              <w:rPr>
                <w:rFonts w:ascii="Book Antiqua" w:hAnsi="Book Antiqua"/>
                <w:b/>
                <w:sz w:val="20"/>
                <w:szCs w:val="20"/>
              </w:rPr>
              <w:t xml:space="preserve">MARGALO P.H.U Robert Kurpiewski                                                        </w:t>
            </w:r>
            <w:r w:rsidRPr="00C363EB">
              <w:rPr>
                <w:rFonts w:ascii="Book Antiqua" w:hAnsi="Book Antiqua"/>
                <w:sz w:val="20"/>
                <w:szCs w:val="20"/>
              </w:rPr>
              <w:t>Żanecin ul. ks. Popiełuszki 16C                                                                 08-300 Sokołów Podlaski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1972" w:type="pct"/>
          </w:tcPr>
          <w:p w:rsidR="0079488C" w:rsidRDefault="0079488C" w:rsidP="006F5C06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                        </w:t>
            </w:r>
          </w:p>
          <w:p w:rsidR="0079488C" w:rsidRDefault="0079488C" w:rsidP="006F5C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26 528,26 zł</w:t>
            </w:r>
          </w:p>
        </w:tc>
      </w:tr>
      <w:tr w:rsidR="0079488C" w:rsidRPr="00E4452D" w:rsidTr="006F5C06">
        <w:trPr>
          <w:trHeight w:val="837"/>
        </w:trPr>
        <w:tc>
          <w:tcPr>
            <w:tcW w:w="646" w:type="pct"/>
          </w:tcPr>
          <w:p w:rsidR="0079488C" w:rsidRDefault="0079488C" w:rsidP="006F5C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2382" w:type="pct"/>
          </w:tcPr>
          <w:p w:rsidR="0079488C" w:rsidRPr="00C363EB" w:rsidRDefault="0079488C" w:rsidP="006F5C0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„DACH-BUD Wójcik” Michał Wójcik                                </w:t>
            </w:r>
            <w:r w:rsidRPr="00C363EB">
              <w:rPr>
                <w:rFonts w:ascii="Book Antiqua" w:hAnsi="Book Antiqua"/>
                <w:sz w:val="20"/>
                <w:szCs w:val="20"/>
              </w:rPr>
              <w:t>Borki Paduchy 8B                                                                              08-112 Wiśniew</w:t>
            </w:r>
          </w:p>
        </w:tc>
        <w:tc>
          <w:tcPr>
            <w:tcW w:w="1972" w:type="pct"/>
          </w:tcPr>
          <w:p w:rsidR="0079488C" w:rsidRDefault="0079488C" w:rsidP="006F5C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79488C" w:rsidRDefault="0079488C" w:rsidP="006F5C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33 900,00 zł </w:t>
            </w:r>
          </w:p>
        </w:tc>
      </w:tr>
      <w:tr w:rsidR="0079488C" w:rsidRPr="00E4452D" w:rsidTr="006F5C06">
        <w:trPr>
          <w:trHeight w:val="837"/>
        </w:trPr>
        <w:tc>
          <w:tcPr>
            <w:tcW w:w="646" w:type="pct"/>
          </w:tcPr>
          <w:p w:rsidR="0079488C" w:rsidRDefault="0079488C" w:rsidP="006F5C06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2382" w:type="pct"/>
          </w:tcPr>
          <w:p w:rsidR="0079488C" w:rsidRPr="00C363EB" w:rsidRDefault="0079488C" w:rsidP="006F5C0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Zakład Usług Budowlanych                                                                   Grzegorz Czarnocki                                                                                 </w:t>
            </w:r>
            <w:r w:rsidRPr="00C363EB">
              <w:rPr>
                <w:rFonts w:ascii="Book Antiqua" w:hAnsi="Book Antiqua"/>
                <w:sz w:val="20"/>
                <w:szCs w:val="20"/>
              </w:rPr>
              <w:t xml:space="preserve">Żabokliki ul. Korczewska 38                                                                      08-110 Siedlce </w:t>
            </w:r>
          </w:p>
        </w:tc>
        <w:tc>
          <w:tcPr>
            <w:tcW w:w="1972" w:type="pct"/>
          </w:tcPr>
          <w:p w:rsidR="0079488C" w:rsidRDefault="0079488C" w:rsidP="006F5C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79488C" w:rsidRDefault="0079488C" w:rsidP="006F5C06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46 125,00 zł </w:t>
            </w:r>
          </w:p>
        </w:tc>
      </w:tr>
      <w:bookmarkEnd w:id="2"/>
    </w:tbl>
    <w:p w:rsidR="0016728B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:rsidR="0079488C" w:rsidRPr="0046176F" w:rsidRDefault="0079488C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79488C" w:rsidRPr="0046176F" w:rsidSect="00481123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1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9488C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961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2021-11-10T14:14:00Z</dcterms:modified>
</cp:coreProperties>
</file>